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9085" w14:textId="77777777" w:rsidR="009342A0" w:rsidRPr="006D1E24" w:rsidRDefault="009342A0" w:rsidP="009342A0">
      <w:r>
        <w:rPr>
          <w:lang w:val="en-US"/>
        </w:rPr>
        <w:t>NARA</w:t>
      </w:r>
      <w:r w:rsidRPr="006D1E24">
        <w:t xml:space="preserve"> </w:t>
      </w:r>
      <w:r w:rsidRPr="00582BDA">
        <w:rPr>
          <w:lang w:val="en-US"/>
        </w:rPr>
        <w:t>T</w:t>
      </w:r>
      <w:r w:rsidRPr="006D1E24">
        <w:t xml:space="preserve">-314 </w:t>
      </w:r>
      <w:r w:rsidRPr="00582BDA">
        <w:rPr>
          <w:lang w:val="en-US"/>
        </w:rPr>
        <w:t>R</w:t>
      </w:r>
      <w:r w:rsidRPr="006D1E24">
        <w:t xml:space="preserve">-899 </w:t>
      </w:r>
      <w:r>
        <w:rPr>
          <w:lang w:val="en-US"/>
        </w:rPr>
        <w:t>F</w:t>
      </w:r>
      <w:r w:rsidRPr="006D1E24">
        <w:t>-001023-001027</w:t>
      </w:r>
    </w:p>
    <w:p w14:paraId="612F1BE6" w14:textId="77777777" w:rsidR="009342A0" w:rsidRDefault="009342A0" w:rsidP="009342A0">
      <w:r>
        <w:t xml:space="preserve">Приказ </w:t>
      </w:r>
      <w:r>
        <w:rPr>
          <w:lang w:val="en-US"/>
        </w:rPr>
        <w:t>XXXVIII</w:t>
      </w:r>
      <w:r w:rsidRPr="00217BA4">
        <w:t xml:space="preserve"> </w:t>
      </w:r>
      <w:r>
        <w:t xml:space="preserve">армейского корпуса №86 на наступление </w:t>
      </w:r>
    </w:p>
    <w:p w14:paraId="674E41BC" w14:textId="77777777" w:rsidR="009342A0" w:rsidRPr="007C1E61" w:rsidRDefault="009342A0" w:rsidP="009342A0">
      <w:r>
        <w:rPr>
          <w:lang w:val="en-US"/>
        </w:rPr>
        <w:t>I</w:t>
      </w:r>
      <w:r>
        <w:t>а</w:t>
      </w:r>
      <w:r w:rsidRPr="00F5601B">
        <w:t xml:space="preserve"> </w:t>
      </w:r>
      <w:r>
        <w:t>№574/42 Корпусной КП Раглицы 6.3.42</w:t>
      </w:r>
    </w:p>
    <w:p w14:paraId="403CBAD0" w14:textId="77777777" w:rsidR="009342A0" w:rsidRDefault="009342A0" w:rsidP="009342A0">
      <w:r>
        <w:t xml:space="preserve">1) Противник снимает свои силы с фронта перед </w:t>
      </w:r>
      <w:r>
        <w:rPr>
          <w:lang w:val="en-US"/>
        </w:rPr>
        <w:t>XXXVIII</w:t>
      </w:r>
      <w:r w:rsidRPr="00217BA4">
        <w:t xml:space="preserve"> </w:t>
      </w:r>
      <w:r>
        <w:t xml:space="preserve">армейским корпусом и перебрасывает их в районе Ольховки (111-я, 259-я, 267-я </w:t>
      </w:r>
      <w:proofErr w:type="spellStart"/>
      <w:r>
        <w:t>сд</w:t>
      </w:r>
      <w:proofErr w:type="spellEnd"/>
      <w:r>
        <w:t xml:space="preserve">) и юго-западнее Любани (46-я </w:t>
      </w:r>
      <w:proofErr w:type="spellStart"/>
      <w:r>
        <w:t>сд</w:t>
      </w:r>
      <w:proofErr w:type="spellEnd"/>
      <w:r>
        <w:t xml:space="preserve">, части 23-й </w:t>
      </w:r>
      <w:proofErr w:type="spellStart"/>
      <w:r>
        <w:t>сбр</w:t>
      </w:r>
      <w:proofErr w:type="spellEnd"/>
      <w:r>
        <w:t xml:space="preserve">). Перед 250-й испанской дивизией сейчас остались только 299-й и 1379-й стрелковые полки 225-й </w:t>
      </w:r>
      <w:proofErr w:type="spellStart"/>
      <w:r>
        <w:t>сд</w:t>
      </w:r>
      <w:proofErr w:type="spellEnd"/>
      <w:r>
        <w:t xml:space="preserve"> (общей численностью 2300 человек), усиленные 20-й огнеметной ротой. 1347-й </w:t>
      </w:r>
      <w:proofErr w:type="spellStart"/>
      <w:r>
        <w:t>сп</w:t>
      </w:r>
      <w:proofErr w:type="spellEnd"/>
      <w:r>
        <w:t xml:space="preserve"> 225-й </w:t>
      </w:r>
      <w:proofErr w:type="spellStart"/>
      <w:r>
        <w:t>сд</w:t>
      </w:r>
      <w:proofErr w:type="spellEnd"/>
      <w:r>
        <w:t xml:space="preserve"> был выведен из района «</w:t>
      </w:r>
      <w:proofErr w:type="spellStart"/>
      <w:r>
        <w:t>Шондорф</w:t>
      </w:r>
      <w:proofErr w:type="spellEnd"/>
      <w:r>
        <w:t xml:space="preserve">» и сменил части 111-й и 259-й </w:t>
      </w:r>
      <w:proofErr w:type="spellStart"/>
      <w:r>
        <w:t>сд</w:t>
      </w:r>
      <w:proofErr w:type="spellEnd"/>
      <w:r>
        <w:t xml:space="preserve"> на участке Муравьи-</w:t>
      </w:r>
      <w:proofErr w:type="spellStart"/>
      <w:r>
        <w:t>Любцы</w:t>
      </w:r>
      <w:proofErr w:type="spellEnd"/>
      <w:r>
        <w:t xml:space="preserve">. После вывода 46-й и 267-й </w:t>
      </w:r>
      <w:proofErr w:type="spellStart"/>
      <w:r>
        <w:t>сд</w:t>
      </w:r>
      <w:proofErr w:type="spellEnd"/>
      <w:r>
        <w:t xml:space="preserve"> из района </w:t>
      </w:r>
      <w:proofErr w:type="spellStart"/>
      <w:r>
        <w:t>Земтицы</w:t>
      </w:r>
      <w:proofErr w:type="spellEnd"/>
      <w:r>
        <w:t xml:space="preserve">-северо-восточнее Горенки, оставшаяся здесь 305-я </w:t>
      </w:r>
      <w:proofErr w:type="spellStart"/>
      <w:r>
        <w:t>сд</w:t>
      </w:r>
      <w:proofErr w:type="spellEnd"/>
      <w:r>
        <w:t xml:space="preserve"> (боевая численность около 500 человек) получила пополнение в количестве 500 человек. У </w:t>
      </w:r>
      <w:proofErr w:type="spellStart"/>
      <w:r>
        <w:t>Земтицы</w:t>
      </w:r>
      <w:proofErr w:type="spellEnd"/>
      <w:r>
        <w:t xml:space="preserve">, а также, вероятно, восточнее, прибыло 500 человек пополнения, из которого были заново сформированы 1-5-я роты 38-го </w:t>
      </w:r>
      <w:proofErr w:type="spellStart"/>
      <w:r>
        <w:t>сп</w:t>
      </w:r>
      <w:proofErr w:type="spellEnd"/>
      <w:r>
        <w:t xml:space="preserve"> 65-й </w:t>
      </w:r>
      <w:proofErr w:type="spellStart"/>
      <w:r>
        <w:t>сд</w:t>
      </w:r>
      <w:proofErr w:type="spellEnd"/>
      <w:r>
        <w:t xml:space="preserve">. Только ли один 38-й </w:t>
      </w:r>
      <w:proofErr w:type="spellStart"/>
      <w:r>
        <w:t>сп</w:t>
      </w:r>
      <w:proofErr w:type="spellEnd"/>
      <w:r>
        <w:t xml:space="preserve">, либо же вся 65-я </w:t>
      </w:r>
      <w:proofErr w:type="spellStart"/>
      <w:r>
        <w:t>сд</w:t>
      </w:r>
      <w:proofErr w:type="spellEnd"/>
      <w:r>
        <w:t xml:space="preserve"> находится на этом участке, точно не установлено. У боевой группы Яшке нет никаких новых сведений о противнике. Перед боевой группой 285-й охранной дивизии 5.3 был установлен 95-й лыжный батальон 23-й </w:t>
      </w:r>
      <w:proofErr w:type="spellStart"/>
      <w:r>
        <w:t>сбр</w:t>
      </w:r>
      <w:proofErr w:type="spellEnd"/>
      <w:r>
        <w:t xml:space="preserve">. Какие части 23-й </w:t>
      </w:r>
      <w:proofErr w:type="spellStart"/>
      <w:r>
        <w:t>сбр</w:t>
      </w:r>
      <w:proofErr w:type="spellEnd"/>
      <w:r>
        <w:t xml:space="preserve"> были отведены на северо-восток – неизвестно.</w:t>
      </w:r>
    </w:p>
    <w:p w14:paraId="74D79E84" w14:textId="77777777" w:rsidR="009342A0" w:rsidRDefault="009342A0" w:rsidP="009342A0">
      <w:r>
        <w:t xml:space="preserve">По данным группировки и поведения противника на фронте </w:t>
      </w:r>
      <w:r>
        <w:rPr>
          <w:lang w:val="en-US"/>
        </w:rPr>
        <w:t>XXXVIII</w:t>
      </w:r>
      <w:r w:rsidRPr="00217BA4">
        <w:t xml:space="preserve"> </w:t>
      </w:r>
      <w:r>
        <w:t>армейского корпуса, можно полагать, что враг перешел к обороне.</w:t>
      </w:r>
    </w:p>
    <w:p w14:paraId="0EE92FCF" w14:textId="77777777" w:rsidR="009342A0" w:rsidRDefault="009342A0" w:rsidP="009342A0">
      <w:r>
        <w:t xml:space="preserve">2) </w:t>
      </w:r>
      <w:r>
        <w:rPr>
          <w:lang w:val="en-US"/>
        </w:rPr>
        <w:t>XXXVIII</w:t>
      </w:r>
      <w:r w:rsidRPr="00217BA4">
        <w:t xml:space="preserve"> </w:t>
      </w:r>
      <w:r>
        <w:t xml:space="preserve">армейский корпус должен перейти в наступление на участке между Волховом и </w:t>
      </w:r>
      <w:proofErr w:type="spellStart"/>
      <w:r>
        <w:t>Замошским</w:t>
      </w:r>
      <w:proofErr w:type="spellEnd"/>
      <w:r>
        <w:t xml:space="preserve"> болотом, а также из района </w:t>
      </w:r>
      <w:proofErr w:type="spellStart"/>
      <w:r>
        <w:t>Бол.Замошье</w:t>
      </w:r>
      <w:proofErr w:type="spellEnd"/>
      <w:r>
        <w:t xml:space="preserve">, с целью установить соединение с подходящим с севера </w:t>
      </w:r>
      <w:r>
        <w:rPr>
          <w:lang w:val="en-US"/>
        </w:rPr>
        <w:t>I</w:t>
      </w:r>
      <w:r w:rsidRPr="00217BA4">
        <w:t xml:space="preserve"> </w:t>
      </w:r>
      <w:r>
        <w:t>армейским корпусом и отрезать прорвавшегося на запад через Волхов противника от его тыловых коммуникаций.</w:t>
      </w:r>
    </w:p>
    <w:p w14:paraId="22DBC36F" w14:textId="77777777" w:rsidR="009342A0" w:rsidRDefault="009342A0" w:rsidP="009342A0">
      <w:r>
        <w:t xml:space="preserve">3) Для этого в Х-день </w:t>
      </w:r>
      <w:r>
        <w:rPr>
          <w:lang w:val="en-US"/>
        </w:rPr>
        <w:t>Y</w:t>
      </w:r>
      <w:r w:rsidRPr="00217BA4">
        <w:t>-</w:t>
      </w:r>
      <w:r>
        <w:t>час переходят в наступление:</w:t>
      </w:r>
    </w:p>
    <w:p w14:paraId="63E54BBE" w14:textId="77777777" w:rsidR="009342A0" w:rsidRDefault="009342A0" w:rsidP="009342A0">
      <w:r>
        <w:t xml:space="preserve">-а) Усиленная 58-я </w:t>
      </w:r>
      <w:proofErr w:type="spellStart"/>
      <w:r>
        <w:t>пд</w:t>
      </w:r>
      <w:proofErr w:type="spellEnd"/>
      <w:r>
        <w:t xml:space="preserve"> между Волховом и </w:t>
      </w:r>
      <w:proofErr w:type="spellStart"/>
      <w:r>
        <w:t>Замошским</w:t>
      </w:r>
      <w:proofErr w:type="spellEnd"/>
      <w:r>
        <w:t xml:space="preserve"> болотом в направлении Мостки, в районе которых должно соединиться с наступающими на юг частями </w:t>
      </w:r>
      <w:r>
        <w:rPr>
          <w:lang w:val="en-US"/>
        </w:rPr>
        <w:t>I</w:t>
      </w:r>
      <w:r w:rsidRPr="00DB03A3">
        <w:t xml:space="preserve"> </w:t>
      </w:r>
      <w:r>
        <w:t xml:space="preserve">армейского корпуса. Свои действия необходимо согласовывать непосредственно с </w:t>
      </w:r>
      <w:r>
        <w:rPr>
          <w:lang w:val="en-US"/>
        </w:rPr>
        <w:t>I</w:t>
      </w:r>
      <w:r w:rsidRPr="00DB03A3">
        <w:t xml:space="preserve"> </w:t>
      </w:r>
      <w:r>
        <w:t>армейским корпусом согласно развитию обстановки.</w:t>
      </w:r>
    </w:p>
    <w:p w14:paraId="6E97B0BB" w14:textId="77777777" w:rsidR="009342A0" w:rsidRDefault="009342A0" w:rsidP="009342A0">
      <w:r>
        <w:t xml:space="preserve">1-й целью атаки для усиленной 58-й </w:t>
      </w:r>
      <w:proofErr w:type="spellStart"/>
      <w:r>
        <w:t>пд</w:t>
      </w:r>
      <w:proofErr w:type="spellEnd"/>
      <w:r>
        <w:t xml:space="preserve"> является общая линия пионерский лагерь «Онег»-Мясной</w:t>
      </w:r>
      <w:r w:rsidRPr="000A048E">
        <w:t xml:space="preserve"> </w:t>
      </w:r>
      <w:r>
        <w:t xml:space="preserve">Бор-Теремец-Курляндский-отм.40,2 (2 км юго-западнее </w:t>
      </w:r>
      <w:proofErr w:type="spellStart"/>
      <w:r>
        <w:t>Теремец</w:t>
      </w:r>
      <w:proofErr w:type="spellEnd"/>
      <w:r>
        <w:t xml:space="preserve"> -Курляндского)-западный край леса в 1 км южнее отм.43,1. Главный удар нанести на и западнее шоссе.</w:t>
      </w:r>
    </w:p>
    <w:p w14:paraId="4C63E7AD" w14:textId="77777777" w:rsidR="009342A0" w:rsidRDefault="009342A0" w:rsidP="009342A0">
      <w:r>
        <w:t>-</w:t>
      </w:r>
      <w:r>
        <w:rPr>
          <w:lang w:val="en-US"/>
        </w:rPr>
        <w:t>b</w:t>
      </w:r>
      <w:r w:rsidRPr="00DB03A3">
        <w:t xml:space="preserve">) </w:t>
      </w:r>
      <w:r>
        <w:t xml:space="preserve">126-я </w:t>
      </w:r>
      <w:proofErr w:type="spellStart"/>
      <w:r>
        <w:t>пд</w:t>
      </w:r>
      <w:proofErr w:type="spellEnd"/>
      <w:r>
        <w:t xml:space="preserve"> выступает из района </w:t>
      </w:r>
      <w:proofErr w:type="spellStart"/>
      <w:r>
        <w:t>Бол.Замошья</w:t>
      </w:r>
      <w:proofErr w:type="spellEnd"/>
      <w:r>
        <w:t xml:space="preserve"> в направлении отм.47,7 и перехватывает там идущие с востока на запад коммуникации противника.</w:t>
      </w:r>
    </w:p>
    <w:p w14:paraId="2FBBA77F" w14:textId="77777777" w:rsidR="009342A0" w:rsidRDefault="009342A0" w:rsidP="009342A0">
      <w:r>
        <w:t xml:space="preserve">1-й целью атаки 126-й </w:t>
      </w:r>
      <w:proofErr w:type="spellStart"/>
      <w:r>
        <w:t>пд</w:t>
      </w:r>
      <w:proofErr w:type="spellEnd"/>
      <w:r>
        <w:t xml:space="preserve"> является линия: соединение дорог от </w:t>
      </w:r>
      <w:proofErr w:type="spellStart"/>
      <w:r>
        <w:t>Земтицы</w:t>
      </w:r>
      <w:proofErr w:type="spellEnd"/>
      <w:r>
        <w:t xml:space="preserve"> через лес на западном краю </w:t>
      </w:r>
      <w:proofErr w:type="spellStart"/>
      <w:r>
        <w:t>Замошского</w:t>
      </w:r>
      <w:proofErr w:type="spellEnd"/>
      <w:r>
        <w:t xml:space="preserve"> болота-северная окраина </w:t>
      </w:r>
      <w:proofErr w:type="spellStart"/>
      <w:r>
        <w:t>Мал.Замошья</w:t>
      </w:r>
      <w:proofErr w:type="spellEnd"/>
      <w:r>
        <w:t xml:space="preserve">-район 2,5 км севернее церкви в </w:t>
      </w:r>
      <w:proofErr w:type="spellStart"/>
      <w:r>
        <w:t>Бол.Замошье</w:t>
      </w:r>
      <w:proofErr w:type="spellEnd"/>
      <w:r>
        <w:t>.</w:t>
      </w:r>
    </w:p>
    <w:p w14:paraId="4D159032" w14:textId="77777777" w:rsidR="009342A0" w:rsidRDefault="009342A0" w:rsidP="009342A0">
      <w:r>
        <w:t xml:space="preserve">4) Срок приема полосы фронта усиленной 58-й </w:t>
      </w:r>
      <w:proofErr w:type="spellStart"/>
      <w:r>
        <w:t>пд</w:t>
      </w:r>
      <w:proofErr w:type="spellEnd"/>
      <w:r>
        <w:t xml:space="preserve"> согласно пункта 6) корпусного приказа №86 – 12.00 8.3.</w:t>
      </w:r>
    </w:p>
    <w:p w14:paraId="4F49BEEE" w14:textId="77777777" w:rsidR="009342A0" w:rsidRDefault="009342A0" w:rsidP="009342A0">
      <w:r>
        <w:t>5) Линии разграничения:</w:t>
      </w:r>
    </w:p>
    <w:p w14:paraId="5B2E9876" w14:textId="77777777" w:rsidR="009342A0" w:rsidRDefault="009342A0" w:rsidP="009342A0">
      <w:r w:rsidRPr="00DB03A3">
        <w:t>-</w:t>
      </w:r>
      <w:r>
        <w:rPr>
          <w:lang w:val="en-US"/>
        </w:rPr>
        <w:t>a</w:t>
      </w:r>
      <w:r w:rsidRPr="00DB03A3">
        <w:t xml:space="preserve">) </w:t>
      </w:r>
      <w:r>
        <w:t xml:space="preserve">между усиленной 58-й </w:t>
      </w:r>
      <w:proofErr w:type="spellStart"/>
      <w:r>
        <w:t>пд</w:t>
      </w:r>
      <w:proofErr w:type="spellEnd"/>
      <w:r>
        <w:t xml:space="preserve"> и 126-й </w:t>
      </w:r>
      <w:proofErr w:type="spellStart"/>
      <w:r>
        <w:t>пд</w:t>
      </w:r>
      <w:proofErr w:type="spellEnd"/>
      <w:r>
        <w:t xml:space="preserve">: отм.44,3 (2 км запад-северо-западнее </w:t>
      </w:r>
      <w:proofErr w:type="spellStart"/>
      <w:r>
        <w:t>Некохово</w:t>
      </w:r>
      <w:proofErr w:type="spellEnd"/>
      <w:r>
        <w:t xml:space="preserve">)-западный край </w:t>
      </w:r>
      <w:proofErr w:type="spellStart"/>
      <w:r>
        <w:t>Земтицкого</w:t>
      </w:r>
      <w:proofErr w:type="spellEnd"/>
      <w:r>
        <w:t xml:space="preserve"> озера-отм.43,1 (3 км восток-северо-восточнее </w:t>
      </w:r>
      <w:proofErr w:type="spellStart"/>
      <w:r>
        <w:t>Мал.Замошья</w:t>
      </w:r>
      <w:proofErr w:type="spellEnd"/>
      <w:r>
        <w:t>)-бараки (5 км западнее Мостки);</w:t>
      </w:r>
    </w:p>
    <w:p w14:paraId="259BC534" w14:textId="77777777" w:rsidR="009342A0" w:rsidRDefault="009342A0" w:rsidP="009342A0">
      <w:r>
        <w:t>-</w:t>
      </w:r>
      <w:r>
        <w:rPr>
          <w:lang w:val="en-US"/>
        </w:rPr>
        <w:t>b</w:t>
      </w:r>
      <w:r w:rsidRPr="00DB03A3">
        <w:t xml:space="preserve">) </w:t>
      </w:r>
      <w:r>
        <w:t xml:space="preserve">между 126-й </w:t>
      </w:r>
      <w:proofErr w:type="spellStart"/>
      <w:r>
        <w:t>пд</w:t>
      </w:r>
      <w:proofErr w:type="spellEnd"/>
      <w:r>
        <w:t xml:space="preserve"> и боевой группой Яшке: как прежде-от отм.35,1 (5 км западнее </w:t>
      </w:r>
      <w:proofErr w:type="spellStart"/>
      <w:r>
        <w:t>Бол.Замошья</w:t>
      </w:r>
      <w:proofErr w:type="spellEnd"/>
      <w:r>
        <w:t xml:space="preserve">) на север-по </w:t>
      </w:r>
      <w:proofErr w:type="spellStart"/>
      <w:r>
        <w:t>р.Керести</w:t>
      </w:r>
      <w:proofErr w:type="spellEnd"/>
      <w:r>
        <w:t>.</w:t>
      </w:r>
    </w:p>
    <w:p w14:paraId="63E929AA" w14:textId="77777777" w:rsidR="009342A0" w:rsidRDefault="009342A0" w:rsidP="009342A0">
      <w:r>
        <w:t xml:space="preserve">6) После достижения 1-х целей атаки, усиленной 58-й </w:t>
      </w:r>
      <w:proofErr w:type="spellStart"/>
      <w:r>
        <w:t>пд</w:t>
      </w:r>
      <w:proofErr w:type="spellEnd"/>
      <w:r>
        <w:t xml:space="preserve"> и 126-й </w:t>
      </w:r>
      <w:proofErr w:type="spellStart"/>
      <w:r>
        <w:t>пд</w:t>
      </w:r>
      <w:proofErr w:type="spellEnd"/>
      <w:r>
        <w:t xml:space="preserve"> следует:</w:t>
      </w:r>
    </w:p>
    <w:p w14:paraId="02F04D6E" w14:textId="77777777" w:rsidR="009342A0" w:rsidRDefault="009342A0" w:rsidP="009342A0">
      <w:r>
        <w:lastRenderedPageBreak/>
        <w:t>-</w:t>
      </w:r>
      <w:r>
        <w:rPr>
          <w:lang w:val="en-US"/>
        </w:rPr>
        <w:t>a</w:t>
      </w:r>
      <w:r w:rsidRPr="00DB03A3">
        <w:t xml:space="preserve">) </w:t>
      </w:r>
      <w:r>
        <w:t>организовать оборону занятого рубежа, для чего подготовить и иметь в тылу ударных группировок все необходимые материалы (палатки, перекрытия, проволоку, мины, взрывчатку, ремонтные фургоны и прочее);</w:t>
      </w:r>
    </w:p>
    <w:p w14:paraId="57D7334D" w14:textId="77777777" w:rsidR="009342A0" w:rsidRDefault="009342A0" w:rsidP="009342A0">
      <w:r>
        <w:t>-</w:t>
      </w:r>
      <w:r>
        <w:rPr>
          <w:lang w:val="en-US"/>
        </w:rPr>
        <w:t>b</w:t>
      </w:r>
      <w:r w:rsidRPr="00EB5FE3">
        <w:t xml:space="preserve">) </w:t>
      </w:r>
      <w:r>
        <w:t>установить прочную связь и оборону на стыке внутренних флангов дивизий, для чего провести зачистку лесных массивов от противника;</w:t>
      </w:r>
    </w:p>
    <w:p w14:paraId="75D7EF9B" w14:textId="77777777" w:rsidR="009342A0" w:rsidRDefault="009342A0" w:rsidP="009342A0">
      <w:r>
        <w:t>-с) подготовить как можно скорее ударные группировки к развитию наступления, для чего сменить их пригодными для обороны частями;</w:t>
      </w:r>
    </w:p>
    <w:p w14:paraId="78100DF5" w14:textId="77777777" w:rsidR="009342A0" w:rsidRDefault="009342A0" w:rsidP="009342A0">
      <w:r w:rsidRPr="00EB5FE3">
        <w:t>-</w:t>
      </w:r>
      <w:r>
        <w:rPr>
          <w:lang w:val="en-US"/>
        </w:rPr>
        <w:t>d</w:t>
      </w:r>
      <w:r w:rsidRPr="00EB5FE3">
        <w:t xml:space="preserve">) </w:t>
      </w:r>
      <w:r>
        <w:t>как можно скорее перегруппировать артиллерию на север.</w:t>
      </w:r>
    </w:p>
    <w:p w14:paraId="1AF46B90" w14:textId="77777777" w:rsidR="009342A0" w:rsidRDefault="009342A0" w:rsidP="009342A0">
      <w:r>
        <w:t xml:space="preserve">Командование корпуса отдаст приказ о переходе в наступление с рубежа 1-й цели. 2-й целью будет являться общая линия: пристань Ударник-Мостки-северный угол </w:t>
      </w:r>
      <w:proofErr w:type="spellStart"/>
      <w:r>
        <w:t>Замошского</w:t>
      </w:r>
      <w:proofErr w:type="spellEnd"/>
      <w:r>
        <w:t xml:space="preserve"> болота-отм.47,7-район примерно в 1 км северо-западнее </w:t>
      </w:r>
      <w:proofErr w:type="spellStart"/>
      <w:r>
        <w:t>Мал.Замошья</w:t>
      </w:r>
      <w:proofErr w:type="spellEnd"/>
      <w:r>
        <w:t>.</w:t>
      </w:r>
    </w:p>
    <w:p w14:paraId="2DCF3B05" w14:textId="77777777" w:rsidR="009342A0" w:rsidRDefault="009342A0" w:rsidP="009342A0">
      <w:r>
        <w:t xml:space="preserve">7) 250-я испанская дивизия оказывает поддержку наступлению путем планомерных штурмовых вылазок через Волхов в направлении </w:t>
      </w:r>
      <w:proofErr w:type="spellStart"/>
      <w:r>
        <w:t>Тигода</w:t>
      </w:r>
      <w:proofErr w:type="spellEnd"/>
      <w:r>
        <w:t xml:space="preserve"> и огнем своей артиллерии со своего северного фланга в направлении наступающего восточного фланга усиленной 58-й </w:t>
      </w:r>
      <w:proofErr w:type="spellStart"/>
      <w:r>
        <w:t>пд</w:t>
      </w:r>
      <w:proofErr w:type="spellEnd"/>
      <w:r>
        <w:t xml:space="preserve"> (при непосредственном взаимодействии). В остальном, она должна оборонять противника и тревожить противника частыми разведывательными вылазками с целью захвата пленных.</w:t>
      </w:r>
    </w:p>
    <w:p w14:paraId="02180224" w14:textId="77777777" w:rsidR="009342A0" w:rsidRDefault="009342A0" w:rsidP="009342A0">
      <w:r>
        <w:t xml:space="preserve">8) Боевая группа Яшке удерживает свои прежние позиции и усиливает их. Утром в день наступления нужно связать противника штурмовыми вылазками в направлении </w:t>
      </w:r>
      <w:proofErr w:type="spellStart"/>
      <w:r>
        <w:t>Чауни</w:t>
      </w:r>
      <w:proofErr w:type="spellEnd"/>
      <w:r>
        <w:t xml:space="preserve"> и </w:t>
      </w:r>
      <w:proofErr w:type="spellStart"/>
      <w:r>
        <w:t>Ляга</w:t>
      </w:r>
      <w:proofErr w:type="spellEnd"/>
      <w:r>
        <w:t>. Необходимо вынудить противника отойти из этих населенных пунктов, занять их и выслать штурмовые группы к Глухой Керести.</w:t>
      </w:r>
    </w:p>
    <w:p w14:paraId="6E16D1F4" w14:textId="77777777" w:rsidR="009342A0" w:rsidRDefault="009342A0" w:rsidP="009342A0">
      <w:r>
        <w:t xml:space="preserve">9) 2-я моторизованная бригада СС до 12.00 7.3 находится на заслоне у </w:t>
      </w:r>
      <w:proofErr w:type="spellStart"/>
      <w:r>
        <w:t>Дамберга</w:t>
      </w:r>
      <w:proofErr w:type="spellEnd"/>
      <w:r>
        <w:t xml:space="preserve"> в ожидании дальнейших указаний. Находящиеся здесь силы (кроме 30-го мотоциклетного батальона и 3-й роты 4-го полевого полка Люфтваффе) должны к этому времени быть стянуты из района восточнее границы с 126-й </w:t>
      </w:r>
      <w:proofErr w:type="spellStart"/>
      <w:r>
        <w:t>пд</w:t>
      </w:r>
      <w:proofErr w:type="spellEnd"/>
      <w:r>
        <w:t xml:space="preserve"> с район западнее этой границы и находиться в готовности. На заслоне у </w:t>
      </w:r>
      <w:proofErr w:type="spellStart"/>
      <w:r>
        <w:t>Дамберга</w:t>
      </w:r>
      <w:proofErr w:type="spellEnd"/>
      <w:r>
        <w:t xml:space="preserve"> оставить только слабые гарнизоны.</w:t>
      </w:r>
    </w:p>
    <w:p w14:paraId="7C81644B" w14:textId="77777777" w:rsidR="009342A0" w:rsidRDefault="009342A0" w:rsidP="009342A0">
      <w:r>
        <w:t>10) Боевая группа 285-й охранной дивизии удерживает свои прежние позиции. Необходимо постоянно контролировать противника, проводя активные действия разведывательными и штурмовыми группами. В случае отхода противника на северо-восток – организовать его немедленное преследование.</w:t>
      </w:r>
    </w:p>
    <w:p w14:paraId="0AF17C52" w14:textId="77777777" w:rsidR="009342A0" w:rsidRDefault="009342A0" w:rsidP="009342A0">
      <w:r>
        <w:t>11) По опыту войны в зимние месяцы нужно обращать особое внимание на организацию любых наступательных и оборонительных действий. Дороги, трассы и населенные пункты остаются «скелетом» снабжения, тогда как сами боевые действия нужно больше вести на окружающей местности. Для этого нужно заранее иметь все необходимое. Наступления вдоль трасса и в населенных пунктах приводят к большим потерям и неудачам. Действия по примеру противника, а именно просачивание через его оборону, значительно облегчит достижение победы.</w:t>
      </w:r>
    </w:p>
    <w:p w14:paraId="6D3B1EFE" w14:textId="77777777" w:rsidR="009342A0" w:rsidRDefault="009342A0" w:rsidP="009342A0">
      <w:r>
        <w:t xml:space="preserve">(в приложении к приказу приведены отчеты 126-й </w:t>
      </w:r>
      <w:proofErr w:type="spellStart"/>
      <w:r>
        <w:t>пд</w:t>
      </w:r>
      <w:proofErr w:type="spellEnd"/>
      <w:r>
        <w:t xml:space="preserve"> и 121-й </w:t>
      </w:r>
      <w:proofErr w:type="spellStart"/>
      <w:r>
        <w:t>пд</w:t>
      </w:r>
      <w:proofErr w:type="spellEnd"/>
      <w:r>
        <w:t xml:space="preserve"> и отчет о действиях танков зимой)</w:t>
      </w:r>
    </w:p>
    <w:p w14:paraId="1020E1E0" w14:textId="77777777" w:rsidR="009342A0" w:rsidRDefault="009342A0" w:rsidP="009342A0">
      <w:r>
        <w:t>12) Для изнурения противника необходимо вести огонь из тяжелого оружия и артиллерия, в соответствии с имеющимися запасами снарядов и установленными планами дивизий. Цели:</w:t>
      </w:r>
    </w:p>
    <w:p w14:paraId="5885FB8E" w14:textId="77777777" w:rsidR="009342A0" w:rsidRDefault="009342A0" w:rsidP="009342A0">
      <w:r>
        <w:t>-ослабить боеспособность противника, помешать его подготовке к обороне, подавить его тяжелое вооружение (в основном, минометы), затруднить его маневр и использование сборных пунктов, лесных лагерей, переправ через Волхов, коммуникаций снабжения и связи.</w:t>
      </w:r>
    </w:p>
    <w:p w14:paraId="271064BB" w14:textId="77777777" w:rsidR="009342A0" w:rsidRDefault="009342A0" w:rsidP="009342A0">
      <w:r>
        <w:t xml:space="preserve">2-е артиллерийское командование с 12.00 7.3 подчиняется усиленной 58-й </w:t>
      </w:r>
      <w:proofErr w:type="spellStart"/>
      <w:r>
        <w:t>пд</w:t>
      </w:r>
      <w:proofErr w:type="spellEnd"/>
      <w:r>
        <w:t xml:space="preserve">. Специальные задачи артиллерии в полосах 250-й и 126-й дивизий должны ставиться в непосредственном согласовании с усиленной 58-й </w:t>
      </w:r>
      <w:proofErr w:type="spellStart"/>
      <w:r>
        <w:t>пд</w:t>
      </w:r>
      <w:proofErr w:type="spellEnd"/>
      <w:r>
        <w:t>.</w:t>
      </w:r>
    </w:p>
    <w:p w14:paraId="3AF53439" w14:textId="77777777" w:rsidR="009342A0" w:rsidRDefault="009342A0" w:rsidP="009342A0">
      <w:r>
        <w:lastRenderedPageBreak/>
        <w:t>13) По поводу взаимодействия и подчинения сил Люфтваффе отдельный приказ будет отдан своевременно.</w:t>
      </w:r>
    </w:p>
    <w:p w14:paraId="6BE143D3" w14:textId="77777777" w:rsidR="009342A0" w:rsidRDefault="009342A0" w:rsidP="009342A0">
      <w:r>
        <w:t>14) Корпусные резервы:</w:t>
      </w:r>
    </w:p>
    <w:p w14:paraId="3BF3DCAE" w14:textId="77777777" w:rsidR="009342A0" w:rsidRDefault="009342A0" w:rsidP="009342A0">
      <w:r>
        <w:t>До рассвета 8.3 в резерве корпуса будут находиться следующие части:</w:t>
      </w:r>
    </w:p>
    <w:p w14:paraId="1565CFC3" w14:textId="77777777" w:rsidR="009342A0" w:rsidRDefault="009342A0" w:rsidP="009342A0">
      <w:r>
        <w:t>-</w:t>
      </w:r>
      <w:r>
        <w:rPr>
          <w:lang w:val="en-US"/>
        </w:rPr>
        <w:t>a</w:t>
      </w:r>
      <w:r w:rsidRPr="00C50907">
        <w:t xml:space="preserve">) </w:t>
      </w:r>
      <w:r>
        <w:t xml:space="preserve">легион «Фландрия» и 8 танков </w:t>
      </w:r>
      <w:proofErr w:type="spellStart"/>
      <w:r>
        <w:rPr>
          <w:lang w:val="en-US"/>
        </w:rPr>
        <w:t>Pz</w:t>
      </w:r>
      <w:proofErr w:type="spellEnd"/>
      <w:r w:rsidRPr="00C50907">
        <w:t>.</w:t>
      </w:r>
      <w:r>
        <w:rPr>
          <w:lang w:val="en-US"/>
        </w:rPr>
        <w:t>III</w:t>
      </w:r>
      <w:r w:rsidRPr="00C50907">
        <w:t xml:space="preserve"> </w:t>
      </w:r>
      <w:r>
        <w:t xml:space="preserve">29-го танкового полка – в Чечулино; тяжелая рота усиленной 58-й </w:t>
      </w:r>
      <w:proofErr w:type="spellStart"/>
      <w:r>
        <w:t>пд</w:t>
      </w:r>
      <w:proofErr w:type="spellEnd"/>
      <w:r>
        <w:t xml:space="preserve"> – в Витка (по выходу в указанные районы доложить в штаб корпуса);</w:t>
      </w:r>
    </w:p>
    <w:p w14:paraId="7DE0296D" w14:textId="77777777" w:rsidR="009342A0" w:rsidRDefault="009342A0" w:rsidP="009342A0">
      <w:r>
        <w:t>-</w:t>
      </w:r>
      <w:r>
        <w:rPr>
          <w:lang w:val="en-US"/>
        </w:rPr>
        <w:t>b</w:t>
      </w:r>
      <w:r w:rsidRPr="007230FE">
        <w:t xml:space="preserve">) </w:t>
      </w:r>
      <w:r>
        <w:t xml:space="preserve">30-й мотоциклетный батальон (при 126-й </w:t>
      </w:r>
      <w:proofErr w:type="spellStart"/>
      <w:r>
        <w:t>пд</w:t>
      </w:r>
      <w:proofErr w:type="spellEnd"/>
      <w:r>
        <w:t>) и 676-й саперный батальон (при боевой группе Яшке) – их нужно разместить так, чтобы в случае необходимости за одну ночь они могли быть переброшены в распоряжение корпуса;</w:t>
      </w:r>
    </w:p>
    <w:p w14:paraId="1BA246A4" w14:textId="77777777" w:rsidR="009342A0" w:rsidRDefault="009342A0" w:rsidP="009342A0">
      <w:r>
        <w:t>-с) 20-й разведбатальон (как прежде);</w:t>
      </w:r>
    </w:p>
    <w:p w14:paraId="3B7CC7C9" w14:textId="77777777" w:rsidR="009342A0" w:rsidRDefault="009342A0" w:rsidP="009342A0">
      <w:r>
        <w:t>-</w:t>
      </w:r>
      <w:r>
        <w:rPr>
          <w:lang w:val="en-US"/>
        </w:rPr>
        <w:t>d</w:t>
      </w:r>
      <w:r w:rsidRPr="00B624CD">
        <w:t xml:space="preserve">) </w:t>
      </w:r>
      <w:r>
        <w:t>58-й саперный батальон.</w:t>
      </w:r>
    </w:p>
    <w:p w14:paraId="3D094B6D" w14:textId="77777777" w:rsidR="009342A0" w:rsidRDefault="009342A0" w:rsidP="009342A0">
      <w:r>
        <w:t>15) 438-й корпусной батальон связи поддерживает радио- и телефонную связь.</w:t>
      </w:r>
    </w:p>
    <w:p w14:paraId="289F7389" w14:textId="77777777" w:rsidR="009342A0" w:rsidRDefault="009342A0" w:rsidP="009342A0">
      <w:r>
        <w:t>16) Корпусной командный пункт – Раглицы.</w:t>
      </w:r>
    </w:p>
    <w:p w14:paraId="08200792" w14:textId="77777777" w:rsidR="009342A0" w:rsidRDefault="009342A0" w:rsidP="009342A0">
      <w:r>
        <w:t>17) Необходимо обеспечить особенную секретность данного приказа. Ознакомить с ним только указанные в списки получателей должностные инстанции.</w:t>
      </w:r>
    </w:p>
    <w:p w14:paraId="4FCF1360" w14:textId="77777777" w:rsidR="009342A0" w:rsidRPr="007230FE" w:rsidRDefault="009342A0" w:rsidP="009342A0">
      <w:r>
        <w:t xml:space="preserve">Подписано: фон </w:t>
      </w:r>
      <w:proofErr w:type="spellStart"/>
      <w:r>
        <w:t>Шаппюи</w:t>
      </w:r>
      <w:proofErr w:type="spellEnd"/>
    </w:p>
    <w:p w14:paraId="20840442" w14:textId="60F8B953" w:rsidR="00836BB5" w:rsidRPr="009342A0" w:rsidRDefault="00836BB5" w:rsidP="009342A0"/>
    <w:sectPr w:rsidR="00836BB5" w:rsidRPr="009342A0" w:rsidSect="00554F18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18"/>
    <w:rsid w:val="00020331"/>
    <w:rsid w:val="00554F18"/>
    <w:rsid w:val="007759A3"/>
    <w:rsid w:val="00836BB5"/>
    <w:rsid w:val="009342A0"/>
    <w:rsid w:val="00971DC4"/>
    <w:rsid w:val="00A8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76E"/>
  <w15:chartTrackingRefBased/>
  <w15:docId w15:val="{E6CAD9A2-28DD-4E07-822E-B459CD90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2021-05-11T07:24:00Z</cp:lastPrinted>
  <dcterms:created xsi:type="dcterms:W3CDTF">2021-05-11T06:21:00Z</dcterms:created>
  <dcterms:modified xsi:type="dcterms:W3CDTF">2021-05-11T07:27:00Z</dcterms:modified>
</cp:coreProperties>
</file>